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54E2" w14:textId="77777777" w:rsidR="00C931C4" w:rsidRDefault="00C931C4" w:rsidP="00C931C4">
      <w:pPr>
        <w:pStyle w:val="NormalWeb"/>
        <w:spacing w:before="0" w:beforeAutospacing="0" w:after="0" w:afterAutospacing="0"/>
      </w:pPr>
      <w:r>
        <w:rPr>
          <w:rFonts w:ascii="UICTFontTextStyleEmphasizedBody" w:hAnsi="UICTFontTextStyleEmphasizedBody"/>
          <w:b/>
          <w:bCs/>
          <w:sz w:val="20"/>
          <w:szCs w:val="20"/>
        </w:rPr>
        <w:t xml:space="preserve">Léopard 47 </w:t>
      </w:r>
      <w:proofErr w:type="spellStart"/>
      <w:r>
        <w:rPr>
          <w:rFonts w:ascii="UICTFontTextStyleEmphasizedBody" w:hAnsi="UICTFontTextStyleEmphasizedBody"/>
          <w:b/>
          <w:bCs/>
          <w:sz w:val="20"/>
          <w:szCs w:val="20"/>
        </w:rPr>
        <w:t>powercat</w:t>
      </w:r>
      <w:proofErr w:type="spellEnd"/>
    </w:p>
    <w:p w14:paraId="21394C80" w14:textId="77777777" w:rsidR="00C931C4" w:rsidRDefault="00C931C4" w:rsidP="00C931C4">
      <w:pPr>
        <w:pStyle w:val="NormalWeb"/>
        <w:spacing w:before="0" w:beforeAutospacing="0" w:after="0" w:afterAutospacing="0"/>
      </w:pPr>
    </w:p>
    <w:p w14:paraId="2E38A1A5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Catamaran très équipé version 3 cabines av buanderie et rangement dressing 3 salles de bain</w:t>
      </w:r>
    </w:p>
    <w:p w14:paraId="4D9DF3EF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Autonomie électrique /panneaux solaires</w:t>
      </w:r>
    </w:p>
    <w:p w14:paraId="3FA3EC1E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Groupe 9kva</w:t>
      </w:r>
    </w:p>
    <w:p w14:paraId="0EA62201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proofErr w:type="spellStart"/>
      <w:r>
        <w:rPr>
          <w:rFonts w:ascii="Helvetica" w:hAnsi="Helvetica"/>
          <w:sz w:val="20"/>
          <w:szCs w:val="20"/>
        </w:rPr>
        <w:t>Dessalinisateur</w:t>
      </w:r>
      <w:proofErr w:type="spellEnd"/>
      <w:r>
        <w:rPr>
          <w:rFonts w:ascii="Helvetica" w:hAnsi="Helvetica"/>
          <w:sz w:val="20"/>
          <w:szCs w:val="20"/>
        </w:rPr>
        <w:t xml:space="preserve"> Aqua base</w:t>
      </w:r>
    </w:p>
    <w:p w14:paraId="16733172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Climatisation réversible carré et cabines</w:t>
      </w:r>
    </w:p>
    <w:p w14:paraId="5C3C94EA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 xml:space="preserve">Chargeur 100A </w:t>
      </w:r>
      <w:proofErr w:type="spellStart"/>
      <w:r>
        <w:rPr>
          <w:rFonts w:ascii="Helvetica" w:hAnsi="Helvetica"/>
          <w:sz w:val="20"/>
          <w:szCs w:val="20"/>
        </w:rPr>
        <w:t>victron</w:t>
      </w:r>
      <w:proofErr w:type="spellEnd"/>
    </w:p>
    <w:p w14:paraId="1B29BF2F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Convertisseur 3000w</w:t>
      </w:r>
    </w:p>
    <w:p w14:paraId="2B983050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4 batteries 280A pour servitude</w:t>
      </w:r>
    </w:p>
    <w:p w14:paraId="0882366C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proofErr w:type="spellStart"/>
      <w:r>
        <w:rPr>
          <w:rFonts w:ascii="Helvetica" w:hAnsi="Helvetica"/>
          <w:sz w:val="20"/>
          <w:szCs w:val="20"/>
        </w:rPr>
        <w:t>Gps</w:t>
      </w:r>
      <w:proofErr w:type="spellEnd"/>
      <w:r>
        <w:rPr>
          <w:rFonts w:ascii="Helvetica" w:hAnsi="Helvetica"/>
          <w:sz w:val="20"/>
          <w:szCs w:val="20"/>
        </w:rPr>
        <w:t xml:space="preserve"> traceur </w:t>
      </w:r>
      <w:proofErr w:type="spellStart"/>
      <w:r>
        <w:rPr>
          <w:rFonts w:ascii="Helvetica" w:hAnsi="Helvetica"/>
          <w:sz w:val="20"/>
          <w:szCs w:val="20"/>
        </w:rPr>
        <w:t>raymarine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axiom</w:t>
      </w:r>
      <w:proofErr w:type="spellEnd"/>
      <w:r>
        <w:rPr>
          <w:rFonts w:ascii="Helvetica" w:hAnsi="Helvetica"/>
          <w:sz w:val="20"/>
          <w:szCs w:val="20"/>
        </w:rPr>
        <w:t xml:space="preserve"> 9</w:t>
      </w:r>
    </w:p>
    <w:p w14:paraId="066E7A0C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Antenne radar quantum</w:t>
      </w:r>
    </w:p>
    <w:p w14:paraId="574CC34C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 xml:space="preserve">Système audio Clarion avec enceinte </w:t>
      </w:r>
      <w:proofErr w:type="spellStart"/>
      <w:r>
        <w:rPr>
          <w:rFonts w:ascii="Helvetica" w:hAnsi="Helvetica"/>
          <w:sz w:val="20"/>
          <w:szCs w:val="20"/>
        </w:rPr>
        <w:t>int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ext</w:t>
      </w:r>
      <w:proofErr w:type="spellEnd"/>
    </w:p>
    <w:p w14:paraId="36ED2981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 xml:space="preserve">Équipement </w:t>
      </w:r>
      <w:proofErr w:type="spellStart"/>
      <w:r>
        <w:rPr>
          <w:rFonts w:ascii="Helvetica" w:hAnsi="Helvetica"/>
          <w:sz w:val="20"/>
          <w:szCs w:val="20"/>
        </w:rPr>
        <w:t>tridata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raymarine</w:t>
      </w:r>
      <w:proofErr w:type="spellEnd"/>
    </w:p>
    <w:p w14:paraId="435E0D1C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Guindeau électrique chaîne de 12</w:t>
      </w:r>
    </w:p>
    <w:p w14:paraId="0A29BD72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Chauffe-eau double échangeurs</w:t>
      </w:r>
    </w:p>
    <w:p w14:paraId="7E5582D2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Passerelle carbone</w:t>
      </w:r>
    </w:p>
    <w:p w14:paraId="3188AC46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Barbecue weber gaz</w:t>
      </w:r>
    </w:p>
    <w:p w14:paraId="6345C82D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Cuisine équipé 3 feux, frigo, congélateur, évier 2 bacs</w:t>
      </w:r>
    </w:p>
    <w:p w14:paraId="071D62E2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Armoire congélateur 5 tiroirs</w:t>
      </w:r>
    </w:p>
    <w:p w14:paraId="0D67273C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proofErr w:type="spellStart"/>
      <w:r>
        <w:rPr>
          <w:rFonts w:ascii="Helvetica" w:hAnsi="Helvetica"/>
          <w:sz w:val="20"/>
          <w:szCs w:val="20"/>
        </w:rPr>
        <w:t>Lave linge</w:t>
      </w:r>
      <w:proofErr w:type="spellEnd"/>
      <w:r>
        <w:rPr>
          <w:rFonts w:ascii="Helvetica" w:hAnsi="Helvetica"/>
          <w:sz w:val="20"/>
          <w:szCs w:val="20"/>
        </w:rPr>
        <w:t xml:space="preserve"> séchant</w:t>
      </w:r>
    </w:p>
    <w:p w14:paraId="4958E5F0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proofErr w:type="spellStart"/>
      <w:r>
        <w:rPr>
          <w:rFonts w:ascii="Helvetica" w:hAnsi="Helvetica"/>
          <w:sz w:val="20"/>
          <w:szCs w:val="20"/>
        </w:rPr>
        <w:t>Wc</w:t>
      </w:r>
      <w:proofErr w:type="spellEnd"/>
      <w:r>
        <w:rPr>
          <w:rFonts w:ascii="Helvetica" w:hAnsi="Helvetica"/>
          <w:sz w:val="20"/>
          <w:szCs w:val="20"/>
        </w:rPr>
        <w:t xml:space="preserve"> électrique</w:t>
      </w:r>
    </w:p>
    <w:p w14:paraId="727A0A6A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Brise vue bâti Line sur les ouvertures du car</w:t>
      </w:r>
    </w:p>
    <w:p w14:paraId="4EEE89BB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Toile de tour de cockpit en micro perforé</w:t>
      </w:r>
    </w:p>
    <w:p w14:paraId="3026A346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 xml:space="preserve">Taux de camping au </w:t>
      </w:r>
      <w:proofErr w:type="spellStart"/>
      <w:r>
        <w:rPr>
          <w:rFonts w:ascii="Helvetica" w:hAnsi="Helvetica"/>
          <w:sz w:val="20"/>
          <w:szCs w:val="20"/>
        </w:rPr>
        <w:t>flybridge</w:t>
      </w:r>
      <w:proofErr w:type="spellEnd"/>
    </w:p>
    <w:p w14:paraId="55529430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Bossoirs pour annexe</w:t>
      </w:r>
    </w:p>
    <w:p w14:paraId="5C0BD485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 xml:space="preserve">Annexe </w:t>
      </w:r>
      <w:proofErr w:type="spellStart"/>
      <w:r>
        <w:rPr>
          <w:rFonts w:ascii="Helvetica" w:hAnsi="Helvetica"/>
          <w:sz w:val="20"/>
          <w:szCs w:val="20"/>
        </w:rPr>
        <w:t>highfield</w:t>
      </w:r>
      <w:proofErr w:type="spellEnd"/>
      <w:r>
        <w:rPr>
          <w:rFonts w:ascii="Helvetica" w:hAnsi="Helvetica"/>
          <w:sz w:val="20"/>
          <w:szCs w:val="20"/>
        </w:rPr>
        <w:t xml:space="preserve"> avec </w:t>
      </w:r>
      <w:proofErr w:type="spellStart"/>
      <w:r>
        <w:rPr>
          <w:rFonts w:ascii="Helvetica" w:hAnsi="Helvetica"/>
          <w:sz w:val="20"/>
          <w:szCs w:val="20"/>
        </w:rPr>
        <w:t>yamaha</w:t>
      </w:r>
      <w:proofErr w:type="spellEnd"/>
      <w:r>
        <w:rPr>
          <w:rFonts w:ascii="Helvetica" w:hAnsi="Helvetica"/>
          <w:sz w:val="20"/>
          <w:szCs w:val="20"/>
        </w:rPr>
        <w:t xml:space="preserve"> 15CV enduro</w:t>
      </w:r>
    </w:p>
    <w:p w14:paraId="4CE4DF69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Radeau sauvetage</w:t>
      </w:r>
    </w:p>
    <w:p w14:paraId="035BAAF8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Moteurs Cummins 4 BT 3.9 M (3600h)</w:t>
      </w:r>
    </w:p>
    <w:p w14:paraId="6EBAAE2E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proofErr w:type="spellStart"/>
      <w:r>
        <w:rPr>
          <w:rFonts w:ascii="Helvetica" w:hAnsi="Helvetica"/>
          <w:sz w:val="20"/>
          <w:szCs w:val="20"/>
        </w:rPr>
        <w:t>Cookpit</w:t>
      </w:r>
      <w:proofErr w:type="spellEnd"/>
      <w:r>
        <w:rPr>
          <w:rFonts w:ascii="Helvetica" w:hAnsi="Helvetica"/>
          <w:sz w:val="20"/>
          <w:szCs w:val="20"/>
        </w:rPr>
        <w:t xml:space="preserve"> jupe et passe </w:t>
      </w:r>
      <w:proofErr w:type="gramStart"/>
      <w:r>
        <w:rPr>
          <w:rFonts w:ascii="Helvetica" w:hAnsi="Helvetica"/>
          <w:sz w:val="20"/>
          <w:szCs w:val="20"/>
        </w:rPr>
        <w:t>arrière teck</w:t>
      </w:r>
      <w:proofErr w:type="gramEnd"/>
    </w:p>
    <w:p w14:paraId="0AB8FC7F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Cabine skipper en pointe avant</w:t>
      </w:r>
    </w:p>
    <w:p w14:paraId="75BB4942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  <w:sz w:val="20"/>
          <w:szCs w:val="20"/>
        </w:rPr>
        <w:t>Bateau très robuste et très stable (20t) construit par le chantier Robertson and Caine pour le marché Américain (très confortable) en 2007, puis 2020</w:t>
      </w:r>
    </w:p>
    <w:p w14:paraId="2CF660DD" w14:textId="77777777" w:rsidR="00C931C4" w:rsidRDefault="00C931C4" w:rsidP="00C931C4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02EEC9BE" w14:textId="77777777" w:rsidR="00C931C4" w:rsidRDefault="00C931C4" w:rsidP="00C931C4">
      <w:pPr>
        <w:pStyle w:val="NormalWeb"/>
        <w:spacing w:before="0" w:beforeAutospacing="0" w:after="0" w:afterAutospacing="0"/>
      </w:pPr>
      <w:r>
        <w:rPr>
          <w:rFonts w:ascii="Tahoma" w:hAnsi="Tahoma" w:cs="Tahoma"/>
          <w:sz w:val="20"/>
          <w:szCs w:val="20"/>
        </w:rPr>
        <w:t>﻿</w:t>
      </w:r>
      <w:r>
        <w:rPr>
          <w:sz w:val="20"/>
          <w:szCs w:val="20"/>
        </w:rPr>
        <w:t>Moteurs 2 x 150CV Cummins 3900h</w:t>
      </w:r>
    </w:p>
    <w:p w14:paraId="1DBE2E21" w14:textId="77777777" w:rsidR="00C931C4" w:rsidRDefault="00C931C4" w:rsidP="00C931C4">
      <w:pPr>
        <w:pStyle w:val="NormalWeb"/>
        <w:spacing w:before="0" w:beforeAutospacing="0" w:after="0" w:afterAutospacing="0"/>
      </w:pPr>
      <w:r>
        <w:rPr>
          <w:sz w:val="20"/>
          <w:szCs w:val="20"/>
        </w:rPr>
        <w:t>Construit en 2007 chez Robertson et Caine Réservoir 2 X 600 L</w:t>
      </w:r>
    </w:p>
    <w:p w14:paraId="23FC72FF" w14:textId="77777777" w:rsidR="00C931C4" w:rsidRDefault="00C931C4" w:rsidP="00C931C4">
      <w:pPr>
        <w:pStyle w:val="NormalWeb"/>
        <w:spacing w:before="0" w:beforeAutospacing="0" w:after="0" w:afterAutospacing="0"/>
      </w:pPr>
      <w:r>
        <w:rPr>
          <w:sz w:val="20"/>
          <w:szCs w:val="20"/>
        </w:rPr>
        <w:t>Visible à sec et totalement hiverné</w:t>
      </w:r>
    </w:p>
    <w:p w14:paraId="00FE3EE5" w14:textId="77777777" w:rsidR="00E77161" w:rsidRDefault="00E77161"/>
    <w:sectPr w:rsidR="00E77161" w:rsidSect="00E77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3548"/>
    <w:rsid w:val="00754C15"/>
    <w:rsid w:val="008745A7"/>
    <w:rsid w:val="00981E86"/>
    <w:rsid w:val="00AD5E37"/>
    <w:rsid w:val="00BF3548"/>
    <w:rsid w:val="00C931C4"/>
    <w:rsid w:val="00E57C1F"/>
    <w:rsid w:val="00E77161"/>
    <w:rsid w:val="00E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F7BEA-9F42-4FE7-B7E0-637C7DD0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161"/>
  </w:style>
  <w:style w:type="paragraph" w:styleId="Titre1">
    <w:name w:val="heading 1"/>
    <w:basedOn w:val="Normal"/>
    <w:next w:val="Normal"/>
    <w:link w:val="Titre1Car"/>
    <w:uiPriority w:val="9"/>
    <w:qFormat/>
    <w:rsid w:val="00BF3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3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5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5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5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5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3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3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3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35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35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35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35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35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35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3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5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35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35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35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35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5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354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31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Anne-Lise LEROI</dc:creator>
  <cp:keywords/>
  <dc:description/>
  <cp:lastModifiedBy>Anne-Lise LEROI</cp:lastModifiedBy>
  <cp:revision>2</cp:revision>
  <dcterms:created xsi:type="dcterms:W3CDTF">2026-03-02T16:06:00Z</dcterms:created>
  <dcterms:modified xsi:type="dcterms:W3CDTF">2026-03-02T16:06:00Z</dcterms:modified>
</cp:coreProperties>
</file>